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48087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8087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8087E">
        <w:rPr>
          <w:rFonts w:ascii="Times New Roman" w:hAnsi="Times New Roman" w:cs="Times New Roman"/>
          <w:sz w:val="24"/>
          <w:szCs w:val="24"/>
        </w:rPr>
        <w:t>про</w:t>
      </w:r>
      <w:r w:rsidR="009F1D95" w:rsidRPr="0048087E">
        <w:rPr>
          <w:rFonts w:ascii="Times New Roman" w:hAnsi="Times New Roman" w:cs="Times New Roman"/>
          <w:sz w:val="24"/>
          <w:szCs w:val="24"/>
        </w:rPr>
        <w:t>є</w:t>
      </w:r>
      <w:r w:rsidRPr="0048087E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48087E">
        <w:rPr>
          <w:rFonts w:ascii="Times New Roman" w:hAnsi="Times New Roman" w:cs="Times New Roman"/>
          <w:sz w:val="24"/>
          <w:szCs w:val="24"/>
        </w:rPr>
        <w:t xml:space="preserve"> рішення сесії обласної ради</w:t>
      </w:r>
    </w:p>
    <w:p w:rsidR="008C05A6" w:rsidRPr="0048087E" w:rsidRDefault="00E61EFA" w:rsidP="004D4C0C">
      <w:pPr>
        <w:jc w:val="center"/>
        <w:rPr>
          <w:b/>
          <w:sz w:val="24"/>
          <w:szCs w:val="24"/>
        </w:rPr>
      </w:pPr>
      <w:r w:rsidRPr="0048087E">
        <w:rPr>
          <w:b/>
          <w:sz w:val="24"/>
          <w:szCs w:val="24"/>
        </w:rPr>
        <w:t>«</w:t>
      </w:r>
      <w:r w:rsidR="00736DD0" w:rsidRPr="0048087E">
        <w:rPr>
          <w:b/>
          <w:sz w:val="24"/>
          <w:szCs w:val="24"/>
        </w:rPr>
        <w:t xml:space="preserve">Про передачу </w:t>
      </w:r>
      <w:r w:rsidR="00703115">
        <w:rPr>
          <w:b/>
          <w:sz w:val="24"/>
          <w:szCs w:val="24"/>
        </w:rPr>
        <w:t>транспортних засобів в оперативне управління Автотранспортному господарству Закарпатської обласної державної адміністрації</w:t>
      </w:r>
      <w:r w:rsidR="0048087E" w:rsidRPr="0048087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1F0457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статті 137 Господарського кодексу України, враховуючи рішення Закарпатської обласної ради від 04.11.2011 №326 «</w:t>
      </w:r>
      <w:r w:rsidR="001F0457" w:rsidRPr="001F0457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1F0457" w:rsidRPr="001F0457">
        <w:rPr>
          <w:sz w:val="24"/>
          <w:szCs w:val="24"/>
        </w:rPr>
        <w:t>» (зі змінами та доповненнями)</w:t>
      </w:r>
      <w:r w:rsidR="001F0457" w:rsidRPr="001F0457">
        <w:rPr>
          <w:rFonts w:eastAsia="TimesNewRoman"/>
          <w:sz w:val="24"/>
          <w:szCs w:val="24"/>
        </w:rPr>
        <w:t xml:space="preserve">, </w:t>
      </w:r>
      <w:bookmarkStart w:id="0" w:name="_GoBack"/>
      <w:bookmarkEnd w:id="0"/>
      <w:r w:rsidR="001F0457" w:rsidRPr="001F0457">
        <w:rPr>
          <w:sz w:val="24"/>
          <w:szCs w:val="24"/>
        </w:rPr>
        <w:t>з метою створення умов для ефективного, цільового та належного використання об’єктів нерухомого майна спільної власності територіальних громад сіл, селищ міст області (комунальної власності області)</w:t>
      </w:r>
      <w:r w:rsidR="003E2E2A" w:rsidRPr="001F0457">
        <w:rPr>
          <w:color w:val="FF000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31559" w:rsidRPr="00B31F4E" w:rsidRDefault="008C05A6" w:rsidP="0042527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425275" w:rsidRPr="00B31F4E">
        <w:rPr>
          <w:lang w:val="uk-UA"/>
        </w:rPr>
        <w:t>передача</w:t>
      </w:r>
      <w:r w:rsidR="00E81147" w:rsidRPr="00B31F4E">
        <w:rPr>
          <w:lang w:val="uk-UA"/>
        </w:rPr>
        <w:t xml:space="preserve"> об’єкта </w:t>
      </w:r>
      <w:r w:rsidR="001F0457" w:rsidRPr="001F0457">
        <w:rPr>
          <w:lang w:val="uk-UA"/>
        </w:rPr>
        <w:t xml:space="preserve">нерухомого майна, що перебуває у спільній власності територіальних громад сіл, селищ, міст області (комунальній власності області), а саме – лікарню, яка за типом об’єкта нерухомого майна становить собою комплекс будівель та споруд літ. А, Б, В, Г, Є, що знаходяться за адресою: Ужгородський район, с. </w:t>
      </w:r>
      <w:proofErr w:type="spellStart"/>
      <w:r w:rsidR="001F0457" w:rsidRPr="001F0457">
        <w:rPr>
          <w:lang w:val="uk-UA"/>
        </w:rPr>
        <w:t>Жорнава</w:t>
      </w:r>
      <w:proofErr w:type="spellEnd"/>
      <w:r w:rsidR="001F0457" w:rsidRPr="001F0457">
        <w:rPr>
          <w:lang w:val="uk-UA"/>
        </w:rPr>
        <w:t xml:space="preserve">, 107, в оперативне управління з правами балансоутримувача </w:t>
      </w:r>
      <w:proofErr w:type="spellStart"/>
      <w:r w:rsidR="001F0457" w:rsidRPr="001F0457">
        <w:rPr>
          <w:lang w:val="uk-UA"/>
        </w:rPr>
        <w:t>Ставенській</w:t>
      </w:r>
      <w:proofErr w:type="spellEnd"/>
      <w:r w:rsidR="001F0457" w:rsidRPr="001F0457">
        <w:rPr>
          <w:lang w:val="uk-UA"/>
        </w:rPr>
        <w:t xml:space="preserve"> сільській раді</w:t>
      </w:r>
      <w:r w:rsidR="001F0457" w:rsidRPr="00B31F4E">
        <w:rPr>
          <w:lang w:val="uk-UA" w:eastAsia="uk-UA"/>
        </w:rPr>
        <w:t xml:space="preserve">, </w:t>
      </w:r>
      <w:r w:rsidR="001F0457" w:rsidRPr="00B31F4E">
        <w:rPr>
          <w:lang w:val="uk-UA"/>
        </w:rPr>
        <w:t xml:space="preserve">з метою забезпечення можливості подальшого ефективного та раціонального використання нерухомого майна, а саме </w:t>
      </w:r>
      <w:r w:rsidR="001F0457" w:rsidRPr="001F0457">
        <w:rPr>
          <w:lang w:val="uk-UA"/>
        </w:rPr>
        <w:t>для розміщення «Центру надання соціальних послуг з цілодобовим перебуванням осіб похилого віку»</w:t>
      </w:r>
      <w:r w:rsidR="00706142" w:rsidRPr="00B31F4E">
        <w:rPr>
          <w:lang w:val="uk-UA"/>
        </w:rPr>
        <w:t xml:space="preserve">. </w:t>
      </w:r>
    </w:p>
    <w:p w:rsidR="005012BB" w:rsidRPr="00B31F4E" w:rsidRDefault="005012BB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B31F4E" w:rsidRPr="00B31F4E">
        <w:rPr>
          <w:bCs w:val="0"/>
          <w:sz w:val="24"/>
          <w:szCs w:val="24"/>
        </w:rPr>
        <w:t xml:space="preserve">нерухомого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526F9B" w:rsidRPr="00B31F4E">
        <w:rPr>
          <w:bCs w:val="0"/>
          <w:sz w:val="24"/>
          <w:szCs w:val="24"/>
        </w:rPr>
        <w:t>яке</w:t>
      </w:r>
      <w:r w:rsidR="00087C04" w:rsidRPr="00B31F4E">
        <w:rPr>
          <w:bCs w:val="0"/>
          <w:sz w:val="24"/>
          <w:szCs w:val="24"/>
        </w:rPr>
        <w:t>передається</w:t>
      </w:r>
      <w:r w:rsidR="000E39B3" w:rsidRPr="00B31F4E">
        <w:rPr>
          <w:bCs w:val="0"/>
          <w:sz w:val="24"/>
          <w:szCs w:val="24"/>
        </w:rPr>
        <w:t>в оперативне управління з правами балансоутримувача  Перечинській міській раді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статтею 137 Господарського кодексу України, </w:t>
      </w:r>
      <w:r w:rsidR="00B31F4E" w:rsidRPr="00B31F4E">
        <w:rPr>
          <w:sz w:val="24"/>
          <w:szCs w:val="24"/>
        </w:rPr>
        <w:t>рішенням Закарпатської обласної ради від 04.11.2011 №</w:t>
      </w:r>
      <w:r w:rsidR="001F0457">
        <w:rPr>
          <w:sz w:val="24"/>
          <w:szCs w:val="24"/>
        </w:rPr>
        <w:t xml:space="preserve"> </w:t>
      </w:r>
      <w:r w:rsidR="00B31F4E" w:rsidRPr="00B31F4E">
        <w:rPr>
          <w:sz w:val="24"/>
          <w:szCs w:val="24"/>
        </w:rPr>
        <w:t>326 «</w:t>
      </w:r>
      <w:r w:rsidR="00B31F4E" w:rsidRPr="00B31F4E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31F4E" w:rsidRPr="00B31F4E">
        <w:rPr>
          <w:sz w:val="24"/>
          <w:szCs w:val="24"/>
        </w:rPr>
        <w:t>» (зі змінами та доповненнями)</w:t>
      </w:r>
      <w:r w:rsidR="00B31F4E" w:rsidRPr="00B31F4E">
        <w:rPr>
          <w:rFonts w:eastAsia="TimesNewRoman"/>
          <w:sz w:val="24"/>
          <w:szCs w:val="24"/>
        </w:rPr>
        <w:t xml:space="preserve">, </w:t>
      </w:r>
      <w:r w:rsidRPr="00B31F4E">
        <w:rPr>
          <w:bCs w:val="0"/>
          <w:sz w:val="24"/>
          <w:szCs w:val="24"/>
        </w:rPr>
        <w:t>іншим</w:t>
      </w:r>
      <w:r w:rsidR="00B31F4E" w:rsidRPr="00B31F4E">
        <w:rPr>
          <w:bCs w:val="0"/>
          <w:sz w:val="24"/>
          <w:szCs w:val="24"/>
        </w:rPr>
        <w:t>и нормативно-правовими актами.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B31F4E" w:rsidRPr="00B31F4E">
        <w:rPr>
          <w:sz w:val="24"/>
          <w:szCs w:val="24"/>
        </w:rPr>
        <w:t xml:space="preserve">тва, а також </w:t>
      </w:r>
      <w:r w:rsidR="001F0457">
        <w:rPr>
          <w:sz w:val="24"/>
          <w:szCs w:val="24"/>
        </w:rPr>
        <w:t xml:space="preserve">значну </w:t>
      </w:r>
      <w:r w:rsidR="00B31F4E" w:rsidRPr="00B31F4E">
        <w:rPr>
          <w:sz w:val="24"/>
          <w:szCs w:val="24"/>
        </w:rPr>
        <w:t>економію коштів обласного бюджету.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Pr="00D165B5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В.о. н</w:t>
      </w:r>
      <w:r w:rsidRPr="00D165B5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1F0457">
        <w:rPr>
          <w:b/>
          <w:sz w:val="24"/>
          <w:szCs w:val="24"/>
        </w:rPr>
        <w:t xml:space="preserve"> </w:t>
      </w:r>
      <w:r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>
        <w:rPr>
          <w:b/>
          <w:sz w:val="24"/>
          <w:szCs w:val="24"/>
        </w:rPr>
        <w:t>Євген МІШКО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E181B"/>
  <w15:docId w15:val="{78B0E0FC-9079-43FA-B2DC-0CEDCAD2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1765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Ольга Копча</cp:lastModifiedBy>
  <cp:revision>3</cp:revision>
  <cp:lastPrinted>2021-05-26T12:46:00Z</cp:lastPrinted>
  <dcterms:created xsi:type="dcterms:W3CDTF">2021-05-26T12:49:00Z</dcterms:created>
  <dcterms:modified xsi:type="dcterms:W3CDTF">2021-07-14T11:08:00Z</dcterms:modified>
</cp:coreProperties>
</file>